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0E2" w:rsidRPr="004510E2" w:rsidRDefault="004510E2" w:rsidP="004510E2">
      <w:pPr>
        <w:spacing w:line="480" w:lineRule="auto"/>
        <w:rPr>
          <w:rFonts w:ascii="Bell MT" w:hAnsi="Bell MT"/>
          <w:sz w:val="28"/>
          <w:lang w:val="en-US"/>
        </w:rPr>
      </w:pPr>
      <w:bookmarkStart w:id="0" w:name="_GoBack"/>
      <w:bookmarkEnd w:id="0"/>
      <w:r w:rsidRPr="004510E2">
        <w:rPr>
          <w:rFonts w:ascii="Bell MT" w:hAnsi="Bell MT"/>
          <w:sz w:val="28"/>
          <w:lang w:val="en-US"/>
        </w:rPr>
        <w:t xml:space="preserve">Sexting, Surveillance, and the Right to Privacy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One of my first impressions of the differences between North American and German culture was mediated by a picture of a naked butt on a German beer bottle. The illustration was more comic than spicy, but my encounter with nudity in a context where I never expected it—a beer bottle label—suggested to me that Germans might be more permissive toward nudity than Americans. To be sure, naked bodies—especially female ones—saturate American culture, but this only highlights the contradictory nature of American nudity. Our movies and TV shows, our music videos and magazines, our video games and advertisements are a parade of flesh, but it would be scandalous to see a naked child on the beach, as is common here. Even the euphemism that we teach to children to refer to </w:t>
      </w:r>
      <w:r>
        <w:rPr>
          <w:rFonts w:ascii="Bell MT" w:hAnsi="Bell MT"/>
          <w:sz w:val="28"/>
          <w:lang w:val="en-US"/>
        </w:rPr>
        <w:t xml:space="preserve">their </w:t>
      </w:r>
      <w:r w:rsidRPr="004510E2">
        <w:rPr>
          <w:rFonts w:ascii="Bell MT" w:hAnsi="Bell MT"/>
          <w:sz w:val="28"/>
          <w:lang w:val="en-US"/>
        </w:rPr>
        <w:t xml:space="preserve">genitalia contains a certain shame: “private parts.” The words suggest the ultimate privacy of sexuality itself, a privacy that would be vulgarized by the directness of terms like </w:t>
      </w:r>
      <w:r w:rsidRPr="004510E2">
        <w:rPr>
          <w:rFonts w:ascii="Bell MT" w:hAnsi="Bell MT"/>
          <w:i/>
          <w:sz w:val="28"/>
          <w:lang w:val="en-US"/>
        </w:rPr>
        <w:t>penis</w:t>
      </w:r>
      <w:r w:rsidRPr="004510E2">
        <w:rPr>
          <w:rFonts w:ascii="Bell MT" w:hAnsi="Bell MT"/>
          <w:sz w:val="28"/>
          <w:lang w:val="en-US"/>
        </w:rPr>
        <w:t xml:space="preserve"> and </w:t>
      </w:r>
      <w:r w:rsidRPr="004510E2">
        <w:rPr>
          <w:rFonts w:ascii="Bell MT" w:hAnsi="Bell MT"/>
          <w:i/>
          <w:sz w:val="28"/>
          <w:lang w:val="en-US"/>
        </w:rPr>
        <w:t>vagina</w:t>
      </w:r>
      <w:r w:rsidRPr="004510E2">
        <w:rPr>
          <w:rFonts w:ascii="Bell MT" w:hAnsi="Bell MT"/>
          <w:sz w:val="28"/>
          <w:lang w:val="en-US"/>
        </w:rPr>
        <w:t xml:space="preserve">, which even now I have a hard time uttering without some embarrassment. Of course I realize that there are important differences internal to each culture. I live in Bavaria, after all. And my own view of America reflects the fact that I’m Chicano. Sandra Cisneros, for example, has written powerfully about the catholic shame of Latinas, about the awe she felt as a teenager when she watched naked white girls strut around her school locker room. Nonetheless, I think the contradictions of American nudity are real, pervasive, and undergoing </w:t>
      </w:r>
      <w:r w:rsidRPr="004510E2">
        <w:rPr>
          <w:rFonts w:ascii="Bell MT" w:hAnsi="Bell MT"/>
          <w:sz w:val="28"/>
          <w:lang w:val="en-US"/>
        </w:rPr>
        <w:lastRenderedPageBreak/>
        <w:t xml:space="preserve">reconfiguration in the contemporary moment. In this talk, I want to focus on sexting as an entryway into this topic, while also suggesting some ways that sexting is significant to related transformations of privacy and surveillance, as my title implies.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I feel a little silly defining sexting. If you haven’t done it yourself already, or you’re not already worrying that your kids are doing it or will do it, you’ve probably at least encountered some sensational news item about it. So I’ll be brief. The term combines </w:t>
      </w:r>
      <w:r w:rsidRPr="004510E2">
        <w:rPr>
          <w:rFonts w:ascii="Bell MT" w:hAnsi="Bell MT"/>
          <w:i/>
          <w:sz w:val="28"/>
          <w:lang w:val="en-US"/>
        </w:rPr>
        <w:t>sex</w:t>
      </w:r>
      <w:r w:rsidRPr="004510E2">
        <w:rPr>
          <w:rFonts w:ascii="Bell MT" w:hAnsi="Bell MT"/>
          <w:sz w:val="28"/>
          <w:lang w:val="en-US"/>
        </w:rPr>
        <w:t xml:space="preserve"> and </w:t>
      </w:r>
      <w:r w:rsidRPr="004510E2">
        <w:rPr>
          <w:rFonts w:ascii="Bell MT" w:hAnsi="Bell MT"/>
          <w:i/>
          <w:sz w:val="28"/>
          <w:lang w:val="en-US"/>
        </w:rPr>
        <w:t>text</w:t>
      </w:r>
      <w:r>
        <w:rPr>
          <w:rFonts w:ascii="Bell MT" w:hAnsi="Bell MT"/>
          <w:sz w:val="28"/>
          <w:lang w:val="en-US"/>
        </w:rPr>
        <w:t xml:space="preserve">, and reflects a </w:t>
      </w:r>
      <w:r w:rsidRPr="004510E2">
        <w:rPr>
          <w:rFonts w:ascii="Bell MT" w:hAnsi="Bell MT"/>
          <w:sz w:val="28"/>
          <w:lang w:val="en-US"/>
        </w:rPr>
        <w:t xml:space="preserve">technocultural shift, namely, the ubiquity of cellphones and the emergence of text messaging as a dominant mode of communication, especially among young people, in the first decade of the twenty-first century. Around 2007, a sext was understood primarily as a sexually explicit text message, perhaps the text or email equivalent of phone sex. Once the cell phone became a smartphone, equipped with a camera, a cheap internet connection, and apps that facilitated the production and transmission of images, the sext became a photographic practice or a combination of text and nude or semi-nude selfie. </w:t>
      </w:r>
    </w:p>
    <w:p w:rsidR="004510E2" w:rsidRPr="004510E2" w:rsidRDefault="004510E2" w:rsidP="004510E2">
      <w:pPr>
        <w:spacing w:line="480" w:lineRule="auto"/>
        <w:rPr>
          <w:rFonts w:ascii="Bell MT" w:hAnsi="Bell MT"/>
          <w:sz w:val="28"/>
          <w:lang w:val="en-US"/>
        </w:rPr>
      </w:pPr>
    </w:p>
    <w:p w:rsidR="004510E2" w:rsidRDefault="004510E2" w:rsidP="004510E2">
      <w:pPr>
        <w:spacing w:line="480" w:lineRule="auto"/>
        <w:rPr>
          <w:rFonts w:ascii="Bell MT" w:hAnsi="Bell MT"/>
          <w:sz w:val="28"/>
          <w:lang w:val="en-US"/>
        </w:rPr>
      </w:pPr>
      <w:r w:rsidRPr="004510E2">
        <w:rPr>
          <w:rFonts w:ascii="Bell MT" w:hAnsi="Bell MT"/>
          <w:sz w:val="28"/>
          <w:lang w:val="en-US"/>
        </w:rPr>
        <w:t xml:space="preserve">Some recent polls suggest that roughly a third of American high school students have sexted in some form. Apparently adults do it even more. A poll was taken last year of 870 Americans between the ages of 18 and 82, with an average age of 35, most of them white, a slight majority of them women. The researchers reported that a whopping 82% had sexted within the last year. Yet </w:t>
      </w:r>
      <w:r w:rsidRPr="004510E2">
        <w:rPr>
          <w:rFonts w:ascii="Bell MT" w:hAnsi="Bell MT"/>
          <w:sz w:val="28"/>
          <w:lang w:val="en-US"/>
        </w:rPr>
        <w:lastRenderedPageBreak/>
        <w:t>while sexting has become a rather routine aspect of many teens’ and young adults’ romantic lives—not to mention the politicians who get caught in sexting scandals—it stands in conflict with both the sexual morality of many American parents and the law.</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“You have a beautiful body. Can I see it?” This was a sext sent by the boyfriend of one of the teenage interviewees in Hanna Rosin’s recent essay in </w:t>
      </w:r>
      <w:r w:rsidRPr="004510E2">
        <w:rPr>
          <w:rFonts w:ascii="Bell MT" w:hAnsi="Bell MT"/>
          <w:i/>
          <w:sz w:val="28"/>
          <w:lang w:val="en-US"/>
        </w:rPr>
        <w:t>The Atlantic</w:t>
      </w:r>
      <w:r w:rsidRPr="004510E2">
        <w:rPr>
          <w:rFonts w:ascii="Bell MT" w:hAnsi="Bell MT"/>
          <w:sz w:val="28"/>
          <w:lang w:val="en-US"/>
        </w:rPr>
        <w:t xml:space="preserve">, entitled “Why Kids Sext.” The girl told Rosin that she sexted with her boyfriend because he lived far away. Since she didn’t have a car, the only way to visit him would have been to ask her parents to drive her, which they refused to do. Perhaps the parents, motivated by concerns about teen pregnancy or religious or moral scruples about premarital sex (or both), were reluctant to give their teenage daughter unsupervised time with her boyfriend. For Rosin’s interviewee, sexting provided a means of extending her body across two physically and morally separated bedrooms. She gave the boyfriend visual access to “private parts” that he would otherwise have glimpsed perhaps only during intercourse, but the sexts themselves were not literal sex. In the girl’s own suggestive phrasing, sexting is “a way of being sexual without being sexual.”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This expression also captures the legal ambiguity of sexting. Ironically, while two sixteen-year-olds can legally have sex in most US states, they can be charged with a crime if they sext. In other words, “being sexual without being </w:t>
      </w:r>
      <w:r w:rsidRPr="004510E2">
        <w:rPr>
          <w:rFonts w:ascii="Bell MT" w:hAnsi="Bell MT"/>
          <w:sz w:val="28"/>
          <w:lang w:val="en-US"/>
        </w:rPr>
        <w:lastRenderedPageBreak/>
        <w:t xml:space="preserve">sexual” can be legally worse than just being straightforwardly sexual. According to state child-pornography laws, anyone who possesses or shares a nude photograph of a minor can be charged with a felony—even if said minor snapped and shared the photograph him- or herself. Thus, what parental morality and the law regard as impermissible, is in fact a normal aspect of many young people’s digitally mediated romances.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In an essay recently published in Bärbel and Karsten’s collection </w:t>
      </w:r>
      <w:r w:rsidRPr="004510E2">
        <w:rPr>
          <w:rFonts w:ascii="Bell MT" w:hAnsi="Bell MT"/>
          <w:i/>
          <w:sz w:val="28"/>
          <w:lang w:val="en-US"/>
        </w:rPr>
        <w:t>Cultures of Privacy</w:t>
      </w:r>
      <w:r w:rsidRPr="004510E2">
        <w:rPr>
          <w:rFonts w:ascii="Bell MT" w:hAnsi="Bell MT"/>
          <w:sz w:val="28"/>
          <w:lang w:val="en-US"/>
        </w:rPr>
        <w:t xml:space="preserve">, I try to reach some even-handed conclusions about sexting. Parents should definitely intervene if their kids are being pressured into sexting, a problem that is especially relevant for girls. If adults are sexting with minors, then the child pornography laws should usually apply. But as Hanna Rosin soberly observes, something that a third of high school kids do shouldn’t be treated as a felony, and probably not even as a crime. People who believe that teens should not be engaged in </w:t>
      </w:r>
      <w:r w:rsidRPr="004510E2">
        <w:rPr>
          <w:rFonts w:ascii="Bell MT" w:hAnsi="Bell MT"/>
          <w:i/>
          <w:sz w:val="28"/>
          <w:lang w:val="en-US"/>
        </w:rPr>
        <w:t>any</w:t>
      </w:r>
      <w:r w:rsidRPr="004510E2">
        <w:rPr>
          <w:rFonts w:ascii="Bell MT" w:hAnsi="Bell MT"/>
          <w:sz w:val="28"/>
          <w:lang w:val="en-US"/>
        </w:rPr>
        <w:t xml:space="preserve"> premarital sexual activity, including “being sexual without being sexual,” will probably never accept this point. Personally, I’m trying to overcome my own internalized contradictions of American nudity and admit that consensual sexting between teen partners, say, above the age of 15 or 16, is probably permissible sexual expression, even though many parents and other adults would really like to believe that kid</w:t>
      </w:r>
      <w:r>
        <w:rPr>
          <w:rFonts w:ascii="Bell MT" w:hAnsi="Bell MT"/>
          <w:sz w:val="28"/>
          <w:lang w:val="en-US"/>
        </w:rPr>
        <w:t>s</w:t>
      </w:r>
      <w:r w:rsidRPr="004510E2">
        <w:rPr>
          <w:rFonts w:ascii="Bell MT" w:hAnsi="Bell MT"/>
          <w:sz w:val="28"/>
          <w:lang w:val="en-US"/>
        </w:rPr>
        <w:t xml:space="preserve"> have no sexuality at all.</w:t>
      </w:r>
    </w:p>
    <w:p w:rsid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But what really confounds me is the reaction of other girls in Rosin’s article to what seems to be an obviously bad consequence of sexting: that the pictures </w:t>
      </w:r>
      <w:r w:rsidRPr="004510E2">
        <w:rPr>
          <w:rFonts w:ascii="Bell MT" w:hAnsi="Bell MT"/>
          <w:sz w:val="28"/>
          <w:lang w:val="en-US"/>
        </w:rPr>
        <w:lastRenderedPageBreak/>
        <w:t>tend to circulate beyond the intended receiver. This consequence is probably inherent in the design of the smartphone, a device that promotes distributed or many-to-many networks, although some apps have emerged that are designed to counteract this function by erasing shared data after a certain amount of time has elapsed. But technology isn’t autonomous or a determining force in itself. Sexts also spread because American kids are socialized into a patriarchal culture. Some boys pressure girls into sending sexts for the sole purpose of collecting and circulating as many as possible, suggesting that sexts are this generation’s version of baseball cards. Even though most sexting occurs within a consensual relationship, the failure of the relationship becomes an invitation for ex-boyfriends to exact revenge by sharing sexts with friends or even uploading them to porn websites. Yet Rosin reports that when police investigated a series of such websites created by boys from a Virginia high school, most of the girls whose images were uploaded without permission were s</w:t>
      </w:r>
      <w:r>
        <w:rPr>
          <w:rFonts w:ascii="Bell MT" w:hAnsi="Bell MT"/>
          <w:sz w:val="28"/>
          <w:lang w:val="en-US"/>
        </w:rPr>
        <w:t>urprisingly blasé</w:t>
      </w:r>
      <w:r w:rsidRPr="004510E2">
        <w:rPr>
          <w:rFonts w:ascii="Bell MT" w:hAnsi="Bell MT"/>
          <w:sz w:val="28"/>
          <w:lang w:val="en-US"/>
        </w:rPr>
        <w:t xml:space="preserve">. They were angry about being betrayed, but neither greatly surprised nor indignant; they were embarrassed, but not humiliated, and much of the embarrassment came from having to talk to adults about it. Overall, it wasn’t of great consequence that their “private parts” had gone public; the very crossing of this line was not the central issue. In this context, privacy sounds less like a right and more like an outmoded generational fashion. Police and parents believe in privacy, which here sounds as boring to kids as everything else adults believe. Some girls were even proud to be on the websites, reminding me of the girls one saw on talk shows like </w:t>
      </w:r>
      <w:r w:rsidRPr="004510E2">
        <w:rPr>
          <w:rFonts w:ascii="Bell MT" w:hAnsi="Bell MT"/>
          <w:i/>
          <w:sz w:val="28"/>
          <w:lang w:val="en-US"/>
        </w:rPr>
        <w:t>Ricki Lake</w:t>
      </w:r>
      <w:r w:rsidRPr="004510E2">
        <w:rPr>
          <w:rFonts w:ascii="Bell MT" w:hAnsi="Bell MT"/>
          <w:sz w:val="28"/>
          <w:lang w:val="en-US"/>
        </w:rPr>
        <w:t xml:space="preserve"> or </w:t>
      </w:r>
      <w:r w:rsidRPr="004510E2">
        <w:rPr>
          <w:rFonts w:ascii="Bell MT" w:hAnsi="Bell MT"/>
          <w:i/>
          <w:sz w:val="28"/>
          <w:lang w:val="en-US"/>
        </w:rPr>
        <w:t>Geraldo</w:t>
      </w:r>
      <w:r w:rsidRPr="004510E2">
        <w:rPr>
          <w:rFonts w:ascii="Bell MT" w:hAnsi="Bell MT"/>
          <w:sz w:val="28"/>
          <w:lang w:val="en-US"/>
        </w:rPr>
        <w:t xml:space="preserve"> in </w:t>
      </w:r>
      <w:r w:rsidRPr="004510E2">
        <w:rPr>
          <w:rFonts w:ascii="Bell MT" w:hAnsi="Bell MT"/>
          <w:sz w:val="28"/>
          <w:lang w:val="en-US"/>
        </w:rPr>
        <w:lastRenderedPageBreak/>
        <w:t xml:space="preserve">the 1990s with titles like “Help! My Teen is Out of Control!” Parents brought their girls to the show because they dressed too sexily, and when they stepped onto the stage in their ridiculously short skirts, they screamed defiantly at the audience: “I’m hot! It’s my body and I’ll dress however I want to! You’re all just jealous!” Similarly, some girls at the Virginia high school challenged the legitimacy of the police investigation with statements like “This is my life and my body and I can do whatever I want with it.”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I would like to suggest that the debates over sexting are indicative of a split in contemporary US society between regimes of discipline and control. Per Foucault, disciplinary power can be roughly characterized as vertical, top down power that delimits and prescribes normal behavior through institutions like the prison, the hospital, and the factory. The figure of disciplinary power is the panopticon, an apparatus that sees and manages all, is seen by all, but can never be known precisely by its subjects. The family and the law are instances of disciplinary power because they surveille and regulate sexuality, among other things. It is the confrontation between sexting and these disciplinary regimes that generates the various moral and legal scandals. Surely we are still living in a time of massive disciplinary power, as Bentham’s panopticon seems to have finally been built. It’s called the NSA. But in his oft-cited “Postscript on the Societies of Control,” Deleuze suggests that power has become more diffuse, more horizontal, more internalized and spontaneously reproduced in subjects’ own “democratic” behavior. The figure of control is not the great eye of the </w:t>
      </w:r>
      <w:r w:rsidRPr="004510E2">
        <w:rPr>
          <w:rFonts w:ascii="Bell MT" w:hAnsi="Bell MT"/>
          <w:sz w:val="28"/>
          <w:lang w:val="en-US"/>
        </w:rPr>
        <w:lastRenderedPageBreak/>
        <w:t xml:space="preserve">panopticon, but the little eyes of myriad smartphones, with which one freely and joyfully surveilles oneself. Discipline says “OBEY”; control says “ENJOY.” Sexting thus enacts a confrontation between discipline and control, between “OBEY” and “ENJOY,” between two </w:t>
      </w:r>
      <w:r w:rsidR="00287AB2">
        <w:rPr>
          <w:rFonts w:ascii="Bell MT" w:hAnsi="Bell MT"/>
          <w:sz w:val="28"/>
          <w:lang w:val="en-US"/>
        </w:rPr>
        <w:t xml:space="preserve">conflicting </w:t>
      </w:r>
      <w:r w:rsidRPr="004510E2">
        <w:rPr>
          <w:rFonts w:ascii="Bell MT" w:hAnsi="Bell MT"/>
          <w:sz w:val="28"/>
          <w:lang w:val="en-US"/>
        </w:rPr>
        <w:t xml:space="preserve">versions of normality.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So while I want to try to be liberal-minded about sexting, I also claim that it participates in a regime of power and normalization that is no less pernicious just because people do it freely and without much guilt. This raises the thorny issue of agency. But surely the point of centuries of women’s struggles to control their bodies wasn’t so that girls today, inspired by great “feminist” leaders like Beyonce, </w:t>
      </w:r>
      <w:r w:rsidR="00287AB2">
        <w:rPr>
          <w:rFonts w:ascii="Bell MT" w:hAnsi="Bell MT"/>
          <w:sz w:val="28"/>
          <w:lang w:val="en-US"/>
        </w:rPr>
        <w:t xml:space="preserve">whom one newspaper has called our current “political goddess,” </w:t>
      </w:r>
      <w:r w:rsidRPr="004510E2">
        <w:rPr>
          <w:rFonts w:ascii="Bell MT" w:hAnsi="Bell MT"/>
          <w:sz w:val="28"/>
          <w:lang w:val="en-US"/>
        </w:rPr>
        <w:t xml:space="preserve">could </w:t>
      </w:r>
      <w:r w:rsidR="00287AB2">
        <w:rPr>
          <w:rFonts w:ascii="Bell MT" w:hAnsi="Bell MT"/>
          <w:sz w:val="28"/>
          <w:lang w:val="en-US"/>
        </w:rPr>
        <w:t>finally enjoy</w:t>
      </w:r>
      <w:r w:rsidRPr="004510E2">
        <w:rPr>
          <w:rFonts w:ascii="Bell MT" w:hAnsi="Bell MT"/>
          <w:sz w:val="28"/>
          <w:lang w:val="en-US"/>
        </w:rPr>
        <w:t xml:space="preserve"> the </w:t>
      </w:r>
      <w:r w:rsidR="00287AB2">
        <w:rPr>
          <w:rFonts w:ascii="Bell MT" w:hAnsi="Bell MT"/>
          <w:sz w:val="28"/>
          <w:lang w:val="en-US"/>
        </w:rPr>
        <w:t xml:space="preserve">right to be </w:t>
      </w:r>
      <w:r w:rsidRPr="004510E2">
        <w:rPr>
          <w:rFonts w:ascii="Bell MT" w:hAnsi="Bell MT"/>
          <w:sz w:val="28"/>
          <w:lang w:val="en-US"/>
        </w:rPr>
        <w:t xml:space="preserve">sexy, to model body types and come-hither poses that just so happen to align rather nicely with the desires of the male gaze, perhaps even more so if they are exotically brown and black. Already in the 1960s Herbert Marcuse noted the transformation of sexual liberation into a new orthodoxy, or what he called “repressive desublimation.” More recently, Margaret Atwood asks in her dystopian novel </w:t>
      </w:r>
      <w:r w:rsidRPr="00287AB2">
        <w:rPr>
          <w:rFonts w:ascii="Bell MT" w:hAnsi="Bell MT"/>
          <w:i/>
          <w:sz w:val="28"/>
          <w:lang w:val="en-US"/>
        </w:rPr>
        <w:t>Oryx and Crake</w:t>
      </w:r>
      <w:r w:rsidRPr="004510E2">
        <w:rPr>
          <w:rFonts w:ascii="Bell MT" w:hAnsi="Bell MT"/>
          <w:sz w:val="28"/>
          <w:lang w:val="en-US"/>
        </w:rPr>
        <w:t xml:space="preserve">: “When did the body first set out on its own adventures? … after having ditched its old travelling companions, the mind and the soul, for whom it had once been considered a mere corrupt vessel or else a puppet acting out their dramas for them, or else bad company, leading the other two astray. It must have got tired of the soul’s constant nagging and whining and the anxiety-driven intellectual web-spinning of the mind, distracting it whenever it was </w:t>
      </w:r>
      <w:r w:rsidRPr="004510E2">
        <w:rPr>
          <w:rFonts w:ascii="Bell MT" w:hAnsi="Bell MT"/>
          <w:sz w:val="28"/>
          <w:lang w:val="en-US"/>
        </w:rPr>
        <w:lastRenderedPageBreak/>
        <w:t xml:space="preserve">getting its teeth into something juicy or its fingers into something good. It had dumped the other two back there somewhere, leaving them stranded in some damp sanctuary or stuffy lecture hall while it made a beeline for the topless bars, and it had dumped culture along with them: music and painting and poetry and plays. Sublimation, all of it; nothing but sublimation, according to the body. Why not cut to the case?”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In closing, I have to say that I don’t think cutting to the chase is the right way out of the contradictions of American nudity. It has a certain local validity insofar as it works against prudish moralism, especially when mobilized by men, and especially with regard to the struggles of black and brown women for dignity and autonomy. But how can sexting be a liberatory act when the very instruction manual for women’s self-transformation into objects of male desire, the magazine </w:t>
      </w:r>
      <w:r w:rsidRPr="00287AB2">
        <w:rPr>
          <w:rFonts w:ascii="Bell MT" w:hAnsi="Bell MT"/>
          <w:i/>
          <w:sz w:val="28"/>
          <w:lang w:val="en-US"/>
        </w:rPr>
        <w:t>Cosmopolitan</w:t>
      </w:r>
      <w:r w:rsidRPr="004510E2">
        <w:rPr>
          <w:rFonts w:ascii="Bell MT" w:hAnsi="Bell MT"/>
          <w:sz w:val="28"/>
          <w:lang w:val="en-US"/>
        </w:rPr>
        <w:t>, runs articles with titles like “10 Things That Guys Really Want You to Sext” or “Sending Nudes Can Actually Help Your Relationship”? Sexting might be healthy for relationships, it might spice up your sex life, but let’s not confuse these forms of bodily desublimation with full emancipation. If the agency to better sexually market the body is what passes for emancipation today, then all the worst for our concept of agency. The radical imagination must be quite impoverished if it aligns so willingly with commercial interests. After all, sexting is only one stream in a continuous circuit of post-pr</w:t>
      </w:r>
      <w:r w:rsidR="00287AB2">
        <w:rPr>
          <w:rFonts w:ascii="Bell MT" w:hAnsi="Bell MT"/>
          <w:sz w:val="28"/>
          <w:lang w:val="en-US"/>
        </w:rPr>
        <w:t xml:space="preserve">ivate digital activity: </w:t>
      </w:r>
      <w:r w:rsidRPr="004510E2">
        <w:rPr>
          <w:rFonts w:ascii="Bell MT" w:hAnsi="Bell MT"/>
          <w:sz w:val="28"/>
          <w:lang w:val="en-US"/>
        </w:rPr>
        <w:t xml:space="preserve">commenting, following, tweeting, blogging, all of which generate useful metadata for the combined disciplinary </w:t>
      </w:r>
      <w:r w:rsidRPr="004510E2">
        <w:rPr>
          <w:rFonts w:ascii="Bell MT" w:hAnsi="Bell MT"/>
          <w:sz w:val="28"/>
          <w:lang w:val="en-US"/>
        </w:rPr>
        <w:lastRenderedPageBreak/>
        <w:t xml:space="preserve">power of the NSA and the control power of Google, Facebook, Apple, and Amazon. The normality of sharing images of one’s body reproduces the normality by which we </w:t>
      </w:r>
      <w:r w:rsidR="00287AB2">
        <w:rPr>
          <w:rFonts w:ascii="Bell MT" w:hAnsi="Bell MT"/>
          <w:sz w:val="28"/>
          <w:lang w:val="en-US"/>
        </w:rPr>
        <w:t>share our opinions about</w:t>
      </w:r>
      <w:r w:rsidRPr="004510E2">
        <w:rPr>
          <w:rFonts w:ascii="Bell MT" w:hAnsi="Bell MT"/>
          <w:sz w:val="28"/>
          <w:lang w:val="en-US"/>
        </w:rPr>
        <w:t xml:space="preserve"> </w:t>
      </w:r>
      <w:r w:rsidR="00287AB2">
        <w:rPr>
          <w:rFonts w:ascii="Bell MT" w:hAnsi="Bell MT"/>
          <w:sz w:val="28"/>
          <w:lang w:val="en-US"/>
        </w:rPr>
        <w:t>brands and products by hearting, liking, and thus providing corporations with free marketing labor</w:t>
      </w:r>
      <w:r w:rsidRPr="004510E2">
        <w:rPr>
          <w:rFonts w:ascii="Bell MT" w:hAnsi="Bell MT"/>
          <w:sz w:val="28"/>
          <w:lang w:val="en-US"/>
        </w:rPr>
        <w:t xml:space="preserve">.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r w:rsidRPr="004510E2">
        <w:rPr>
          <w:rFonts w:ascii="Bell MT" w:hAnsi="Bell MT"/>
          <w:sz w:val="28"/>
          <w:lang w:val="en-US"/>
        </w:rPr>
        <w:t xml:space="preserve">I’ll take Octavia Butler over Beyonce. My hope is that one day my own daughters will declare:  I’d rather be a queer alien than a goddess. </w:t>
      </w:r>
    </w:p>
    <w:p w:rsidR="004510E2" w:rsidRPr="004510E2" w:rsidRDefault="004510E2" w:rsidP="004510E2">
      <w:pPr>
        <w:spacing w:line="480" w:lineRule="auto"/>
        <w:rPr>
          <w:rFonts w:ascii="Bell MT" w:hAnsi="Bell MT"/>
          <w:sz w:val="28"/>
          <w:lang w:val="en-US"/>
        </w:rPr>
      </w:pPr>
    </w:p>
    <w:p w:rsidR="004510E2" w:rsidRPr="004510E2" w:rsidRDefault="004510E2" w:rsidP="004510E2">
      <w:pPr>
        <w:spacing w:line="480" w:lineRule="auto"/>
        <w:rPr>
          <w:rFonts w:ascii="Bell MT" w:hAnsi="Bell MT"/>
          <w:sz w:val="28"/>
          <w:lang w:val="en-US"/>
        </w:rPr>
      </w:pPr>
    </w:p>
    <w:p w:rsidR="00AB3A69" w:rsidRPr="004510E2" w:rsidRDefault="00AB3A69" w:rsidP="004510E2">
      <w:pPr>
        <w:spacing w:line="480" w:lineRule="auto"/>
        <w:rPr>
          <w:rFonts w:ascii="Bell MT" w:hAnsi="Bell MT"/>
          <w:sz w:val="28"/>
          <w:lang w:val="en-US"/>
        </w:rPr>
      </w:pPr>
    </w:p>
    <w:sectPr w:rsidR="00AB3A69" w:rsidRPr="004510E2" w:rsidSect="002C2A14">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25D" w:rsidRDefault="0008525D" w:rsidP="001916D8">
      <w:pPr>
        <w:spacing w:line="240" w:lineRule="auto"/>
      </w:pPr>
      <w:r>
        <w:separator/>
      </w:r>
    </w:p>
  </w:endnote>
  <w:endnote w:type="continuationSeparator" w:id="0">
    <w:p w:rsidR="0008525D" w:rsidRDefault="0008525D" w:rsidP="001916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239331"/>
      <w:docPartObj>
        <w:docPartGallery w:val="Page Numbers (Bottom of Page)"/>
        <w:docPartUnique/>
      </w:docPartObj>
    </w:sdtPr>
    <w:sdtEndPr>
      <w:rPr>
        <w:noProof/>
      </w:rPr>
    </w:sdtEndPr>
    <w:sdtContent>
      <w:p w:rsidR="004510E2" w:rsidRDefault="004510E2">
        <w:pPr>
          <w:pStyle w:val="Footer"/>
          <w:jc w:val="right"/>
        </w:pPr>
        <w:r>
          <w:fldChar w:fldCharType="begin"/>
        </w:r>
        <w:r>
          <w:instrText xml:space="preserve"> PAGE   \* MERGEFORMAT </w:instrText>
        </w:r>
        <w:r>
          <w:fldChar w:fldCharType="separate"/>
        </w:r>
        <w:r w:rsidR="00ED5604">
          <w:rPr>
            <w:noProof/>
          </w:rPr>
          <w:t>2</w:t>
        </w:r>
        <w:r>
          <w:rPr>
            <w:noProof/>
          </w:rPr>
          <w:fldChar w:fldCharType="end"/>
        </w:r>
      </w:p>
    </w:sdtContent>
  </w:sdt>
  <w:p w:rsidR="004510E2" w:rsidRDefault="00451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25D" w:rsidRDefault="0008525D" w:rsidP="001916D8">
      <w:pPr>
        <w:spacing w:line="240" w:lineRule="auto"/>
      </w:pPr>
      <w:r>
        <w:separator/>
      </w:r>
    </w:p>
  </w:footnote>
  <w:footnote w:type="continuationSeparator" w:id="0">
    <w:p w:rsidR="0008525D" w:rsidRDefault="0008525D" w:rsidP="001916D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6090"/>
    <w:multiLevelType w:val="multilevel"/>
    <w:tmpl w:val="9160BB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A192E2E"/>
    <w:multiLevelType w:val="multilevel"/>
    <w:tmpl w:val="08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520765"/>
    <w:multiLevelType w:val="hybridMultilevel"/>
    <w:tmpl w:val="982C6706"/>
    <w:lvl w:ilvl="0" w:tplc="157E081C">
      <w:start w:val="1"/>
      <w:numFmt w:val="bullet"/>
      <w:pStyle w:val="ListParagraph"/>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
    <w:nsid w:val="7AE86476"/>
    <w:multiLevelType w:val="multilevel"/>
    <w:tmpl w:val="29B431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2"/>
  </w:num>
  <w:num w:numId="7">
    <w:abstractNumId w:val="3"/>
  </w:num>
  <w:num w:numId="8">
    <w:abstractNumId w:val="3"/>
  </w:num>
  <w:num w:numId="9">
    <w:abstractNumId w:val="3"/>
  </w:num>
  <w:num w:numId="10">
    <w:abstractNumId w:val="3"/>
  </w:num>
  <w:num w:numId="11">
    <w:abstractNumId w:val="3"/>
  </w:num>
  <w:num w:numId="12">
    <w:abstractNumId w:val="2"/>
  </w:num>
  <w:num w:numId="13">
    <w:abstractNumId w:val="3"/>
  </w:num>
  <w:num w:numId="14">
    <w:abstractNumId w:val="3"/>
  </w:num>
  <w:num w:numId="15">
    <w:abstractNumId w:val="3"/>
  </w:num>
  <w:num w:numId="16">
    <w:abstractNumId w:val="3"/>
  </w:num>
  <w:num w:numId="17">
    <w:abstractNumId w:val="3"/>
  </w:num>
  <w:num w:numId="18">
    <w:abstractNumId w:val="2"/>
  </w:num>
  <w:num w:numId="19">
    <w:abstractNumId w:val="3"/>
  </w:num>
  <w:num w:numId="20">
    <w:abstractNumId w:val="3"/>
  </w:num>
  <w:num w:numId="21">
    <w:abstractNumId w:val="3"/>
  </w:num>
  <w:num w:numId="22">
    <w:abstractNumId w:val="3"/>
  </w:num>
  <w:num w:numId="23">
    <w:abstractNumId w:val="3"/>
  </w:num>
  <w:num w:numId="24">
    <w:abstractNumId w:val="2"/>
  </w:num>
  <w:num w:numId="25">
    <w:abstractNumId w:val="3"/>
  </w:num>
  <w:num w:numId="26">
    <w:abstractNumId w:val="3"/>
  </w:num>
  <w:num w:numId="27">
    <w:abstractNumId w:val="2"/>
  </w:num>
  <w:num w:numId="28">
    <w:abstractNumId w:val="3"/>
  </w:num>
  <w:num w:numId="29">
    <w:abstractNumId w:val="3"/>
  </w:num>
  <w:num w:numId="30">
    <w:abstractNumId w:val="3"/>
  </w:num>
  <w:num w:numId="31">
    <w:abstractNumId w:val="3"/>
  </w:num>
  <w:num w:numId="32">
    <w:abstractNumId w:val="3"/>
  </w:num>
  <w:num w:numId="33">
    <w:abstractNumId w:val="2"/>
  </w:num>
  <w:num w:numId="34">
    <w:abstractNumId w:val="2"/>
  </w:num>
  <w:num w:numId="35">
    <w:abstractNumId w:val="3"/>
  </w:num>
  <w:num w:numId="36">
    <w:abstractNumId w:val="3"/>
  </w:num>
  <w:num w:numId="37">
    <w:abstractNumId w:val="3"/>
  </w:num>
  <w:num w:numId="38">
    <w:abstractNumId w:val="3"/>
  </w:num>
  <w:num w:numId="39">
    <w:abstractNumId w:val="2"/>
  </w:num>
  <w:num w:numId="40">
    <w:abstractNumId w:val="2"/>
  </w:num>
  <w:num w:numId="41">
    <w:abstractNumId w:val="3"/>
  </w:num>
  <w:num w:numId="42">
    <w:abstractNumId w:val="3"/>
  </w:num>
  <w:num w:numId="43">
    <w:abstractNumId w:val="3"/>
  </w:num>
  <w:num w:numId="44">
    <w:abstractNumId w:val="3"/>
  </w:num>
  <w:num w:numId="45">
    <w:abstractNumId w:val="2"/>
  </w:num>
  <w:num w:numId="46">
    <w:abstractNumId w:val="0"/>
  </w:num>
  <w:num w:numId="47">
    <w:abstractNumId w:val="3"/>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0E2"/>
    <w:rsid w:val="000209A0"/>
    <w:rsid w:val="00026BF9"/>
    <w:rsid w:val="00031AD1"/>
    <w:rsid w:val="000826E3"/>
    <w:rsid w:val="0008525D"/>
    <w:rsid w:val="000A33A2"/>
    <w:rsid w:val="000B1B35"/>
    <w:rsid w:val="000C0CFA"/>
    <w:rsid w:val="001016E0"/>
    <w:rsid w:val="00143563"/>
    <w:rsid w:val="001916D8"/>
    <w:rsid w:val="001C7857"/>
    <w:rsid w:val="001D2829"/>
    <w:rsid w:val="001E32D1"/>
    <w:rsid w:val="00264D11"/>
    <w:rsid w:val="00287AB2"/>
    <w:rsid w:val="002C2A14"/>
    <w:rsid w:val="0031252D"/>
    <w:rsid w:val="00324E34"/>
    <w:rsid w:val="00380287"/>
    <w:rsid w:val="003B5795"/>
    <w:rsid w:val="004510E2"/>
    <w:rsid w:val="004726CF"/>
    <w:rsid w:val="005349E1"/>
    <w:rsid w:val="00540DCB"/>
    <w:rsid w:val="00540DD9"/>
    <w:rsid w:val="00582440"/>
    <w:rsid w:val="00591608"/>
    <w:rsid w:val="0063415F"/>
    <w:rsid w:val="006579DC"/>
    <w:rsid w:val="006A134A"/>
    <w:rsid w:val="006B055E"/>
    <w:rsid w:val="006B775A"/>
    <w:rsid w:val="006C499F"/>
    <w:rsid w:val="00702974"/>
    <w:rsid w:val="00774843"/>
    <w:rsid w:val="007C1836"/>
    <w:rsid w:val="007D1B17"/>
    <w:rsid w:val="007D452D"/>
    <w:rsid w:val="00815DE7"/>
    <w:rsid w:val="00840957"/>
    <w:rsid w:val="00873D13"/>
    <w:rsid w:val="00891E15"/>
    <w:rsid w:val="00897B7D"/>
    <w:rsid w:val="008C5AF0"/>
    <w:rsid w:val="008D3651"/>
    <w:rsid w:val="00941407"/>
    <w:rsid w:val="00957242"/>
    <w:rsid w:val="009C4989"/>
    <w:rsid w:val="00AB3A69"/>
    <w:rsid w:val="00AB78CF"/>
    <w:rsid w:val="00AC199D"/>
    <w:rsid w:val="00AF15FD"/>
    <w:rsid w:val="00B15883"/>
    <w:rsid w:val="00B235FB"/>
    <w:rsid w:val="00B23B65"/>
    <w:rsid w:val="00B60C74"/>
    <w:rsid w:val="00B95AE6"/>
    <w:rsid w:val="00BA03F6"/>
    <w:rsid w:val="00C01D92"/>
    <w:rsid w:val="00C711C6"/>
    <w:rsid w:val="00CF4A09"/>
    <w:rsid w:val="00CF69FD"/>
    <w:rsid w:val="00D16D30"/>
    <w:rsid w:val="00D37317"/>
    <w:rsid w:val="00D53B1F"/>
    <w:rsid w:val="00D544FA"/>
    <w:rsid w:val="00DA0C65"/>
    <w:rsid w:val="00E068F4"/>
    <w:rsid w:val="00E47390"/>
    <w:rsid w:val="00E50780"/>
    <w:rsid w:val="00E63BA4"/>
    <w:rsid w:val="00E71771"/>
    <w:rsid w:val="00EB2A51"/>
    <w:rsid w:val="00ED5604"/>
    <w:rsid w:val="00EE380D"/>
    <w:rsid w:val="00F60BC4"/>
    <w:rsid w:val="00F665A6"/>
    <w:rsid w:val="00FB629A"/>
    <w:rsid w:val="00FD227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heme="minorHAnsi" w:hAnsi="Palatino Linotype" w:cstheme="minorBidi"/>
        <w:lang w:val="de-CH"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lsdException w:name="heading 5" w:uiPriority="4"/>
    <w:lsdException w:name="heading 6" w:uiPriority="9"/>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uiPriority="1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9"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60BC4"/>
    <w:rPr>
      <w:rFonts w:asciiTheme="minorHAnsi" w:hAnsiTheme="minorHAnsi"/>
    </w:rPr>
  </w:style>
  <w:style w:type="paragraph" w:styleId="Heading1">
    <w:name w:val="heading 1"/>
    <w:basedOn w:val="Normal"/>
    <w:next w:val="Normal"/>
    <w:link w:val="Heading1Char"/>
    <w:uiPriority w:val="4"/>
    <w:qFormat/>
    <w:rsid w:val="00540DD9"/>
    <w:pPr>
      <w:numPr>
        <w:numId w:val="48"/>
      </w:numPr>
      <w:outlineLvl w:val="0"/>
    </w:pPr>
    <w:rPr>
      <w:rFonts w:asciiTheme="majorHAnsi" w:hAnsiTheme="majorHAnsi"/>
      <w:color w:val="000000" w:themeColor="text1"/>
      <w:sz w:val="32"/>
    </w:rPr>
  </w:style>
  <w:style w:type="paragraph" w:styleId="Heading2">
    <w:name w:val="heading 2"/>
    <w:basedOn w:val="Heading1"/>
    <w:next w:val="Normal"/>
    <w:link w:val="Heading2Char"/>
    <w:uiPriority w:val="4"/>
    <w:qFormat/>
    <w:rsid w:val="001016E0"/>
    <w:pPr>
      <w:numPr>
        <w:ilvl w:val="1"/>
      </w:numPr>
      <w:spacing w:line="400" w:lineRule="atLeast"/>
      <w:outlineLvl w:val="1"/>
    </w:pPr>
    <w:rPr>
      <w:iCs/>
      <w:sz w:val="28"/>
      <w:szCs w:val="28"/>
    </w:rPr>
  </w:style>
  <w:style w:type="paragraph" w:styleId="Heading3">
    <w:name w:val="heading 3"/>
    <w:basedOn w:val="Heading2"/>
    <w:next w:val="Normal"/>
    <w:link w:val="Heading3Char"/>
    <w:uiPriority w:val="4"/>
    <w:qFormat/>
    <w:rsid w:val="00F60BC4"/>
    <w:pPr>
      <w:numPr>
        <w:ilvl w:val="2"/>
      </w:numPr>
      <w:tabs>
        <w:tab w:val="left" w:pos="709"/>
      </w:tabs>
      <w:spacing w:line="260" w:lineRule="atLeast"/>
      <w:outlineLvl w:val="2"/>
    </w:pPr>
    <w:rPr>
      <w:rFonts w:cs="Arial"/>
      <w:bCs/>
      <w:sz w:val="20"/>
      <w:szCs w:val="20"/>
      <w:lang w:eastAsia="de-DE"/>
    </w:rPr>
  </w:style>
  <w:style w:type="paragraph" w:styleId="Heading4">
    <w:name w:val="heading 4"/>
    <w:basedOn w:val="Heading3"/>
    <w:next w:val="Normal"/>
    <w:link w:val="Heading4Char"/>
    <w:uiPriority w:val="4"/>
    <w:rsid w:val="00F60BC4"/>
    <w:pPr>
      <w:keepLines/>
      <w:numPr>
        <w:ilvl w:val="3"/>
      </w:numPr>
      <w:tabs>
        <w:tab w:val="clear" w:pos="709"/>
      </w:tabs>
      <w:outlineLvl w:val="3"/>
    </w:pPr>
    <w:rPr>
      <w:rFonts w:eastAsiaTheme="majorEastAsia" w:cstheme="majorBidi"/>
      <w:bCs w:val="0"/>
      <w:iCs w:val="0"/>
      <w:lang w:eastAsia="en-US"/>
    </w:rPr>
  </w:style>
  <w:style w:type="paragraph" w:styleId="Heading5">
    <w:name w:val="heading 5"/>
    <w:basedOn w:val="Heading4"/>
    <w:next w:val="Normal"/>
    <w:link w:val="Heading5Char"/>
    <w:uiPriority w:val="4"/>
    <w:rsid w:val="001016E0"/>
    <w:pPr>
      <w:keepNext/>
      <w:numPr>
        <w:ilvl w:val="4"/>
      </w:numPr>
      <w:outlineLvl w:val="4"/>
    </w:pPr>
    <w:rPr>
      <w:lang w:eastAsia="de-DE"/>
    </w:rPr>
  </w:style>
  <w:style w:type="paragraph" w:styleId="Heading6">
    <w:name w:val="heading 6"/>
    <w:basedOn w:val="Normal"/>
    <w:next w:val="Normal"/>
    <w:link w:val="Heading6Char"/>
    <w:uiPriority w:val="9"/>
    <w:semiHidden/>
    <w:rsid w:val="00FB629A"/>
    <w:pPr>
      <w:keepNext/>
      <w:keepLines/>
      <w:numPr>
        <w:ilvl w:val="5"/>
        <w:numId w:val="48"/>
      </w:numPr>
      <w:spacing w:before="200"/>
      <w:outlineLvl w:val="5"/>
    </w:pPr>
    <w:rPr>
      <w:rFonts w:asciiTheme="majorHAnsi" w:eastAsiaTheme="majorEastAsia" w:hAnsiTheme="majorHAnsi" w:cstheme="majorBidi"/>
      <w:i/>
      <w:iCs/>
      <w:color w:val="082D16" w:themeColor="accent1" w:themeShade="7F"/>
    </w:rPr>
  </w:style>
  <w:style w:type="paragraph" w:styleId="Heading7">
    <w:name w:val="heading 7"/>
    <w:basedOn w:val="Normal"/>
    <w:next w:val="Normal"/>
    <w:link w:val="Heading7Char"/>
    <w:uiPriority w:val="9"/>
    <w:semiHidden/>
    <w:rsid w:val="00264D11"/>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4D11"/>
    <w:pPr>
      <w:keepNext/>
      <w:keepLines/>
      <w:numPr>
        <w:ilvl w:val="7"/>
        <w:numId w:val="48"/>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264D11"/>
    <w:pPr>
      <w:keepNext/>
      <w:keepLines/>
      <w:numPr>
        <w:ilvl w:val="8"/>
        <w:numId w:val="48"/>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540DD9"/>
    <w:rPr>
      <w:rFonts w:asciiTheme="majorHAnsi" w:hAnsiTheme="majorHAnsi"/>
      <w:color w:val="000000" w:themeColor="text1"/>
      <w:sz w:val="32"/>
    </w:rPr>
  </w:style>
  <w:style w:type="character" w:customStyle="1" w:styleId="Heading2Char">
    <w:name w:val="Heading 2 Char"/>
    <w:basedOn w:val="DefaultParagraphFont"/>
    <w:link w:val="Heading2"/>
    <w:uiPriority w:val="4"/>
    <w:rsid w:val="00F60BC4"/>
    <w:rPr>
      <w:rFonts w:asciiTheme="majorHAnsi" w:hAnsiTheme="majorHAnsi"/>
      <w:iCs/>
      <w:color w:val="000000" w:themeColor="text1"/>
      <w:sz w:val="28"/>
      <w:szCs w:val="28"/>
    </w:rPr>
  </w:style>
  <w:style w:type="character" w:customStyle="1" w:styleId="Heading3Char">
    <w:name w:val="Heading 3 Char"/>
    <w:basedOn w:val="DefaultParagraphFont"/>
    <w:link w:val="Heading3"/>
    <w:uiPriority w:val="4"/>
    <w:rsid w:val="00F60BC4"/>
    <w:rPr>
      <w:rFonts w:asciiTheme="majorHAnsi" w:hAnsiTheme="majorHAnsi" w:cs="Arial"/>
      <w:bCs/>
      <w:iCs/>
      <w:color w:val="000000" w:themeColor="text1"/>
      <w:lang w:eastAsia="de-DE"/>
    </w:rPr>
  </w:style>
  <w:style w:type="character" w:customStyle="1" w:styleId="Heading4Char">
    <w:name w:val="Heading 4 Char"/>
    <w:basedOn w:val="DefaultParagraphFont"/>
    <w:link w:val="Heading4"/>
    <w:uiPriority w:val="4"/>
    <w:rsid w:val="00F60BC4"/>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4"/>
    <w:rsid w:val="001016E0"/>
    <w:rPr>
      <w:rFonts w:asciiTheme="majorHAnsi" w:eastAsiaTheme="majorEastAsia" w:hAnsiTheme="majorHAnsi" w:cstheme="majorBidi"/>
      <w:color w:val="000000" w:themeColor="text1"/>
      <w:lang w:eastAsia="de-DE"/>
    </w:rPr>
  </w:style>
  <w:style w:type="character" w:styleId="PageNumber">
    <w:name w:val="page number"/>
    <w:basedOn w:val="DefaultParagraphFont"/>
    <w:uiPriority w:val="9"/>
    <w:qFormat/>
    <w:rsid w:val="00F60BC4"/>
    <w:rPr>
      <w:rFonts w:ascii="Arial" w:hAnsi="Arial"/>
      <w:kern w:val="0"/>
      <w:sz w:val="16"/>
      <w:szCs w:val="18"/>
    </w:rPr>
  </w:style>
  <w:style w:type="character" w:customStyle="1" w:styleId="Heading6Char">
    <w:name w:val="Heading 6 Char"/>
    <w:basedOn w:val="DefaultParagraphFont"/>
    <w:link w:val="Heading6"/>
    <w:uiPriority w:val="9"/>
    <w:semiHidden/>
    <w:rsid w:val="00CF69FD"/>
    <w:rPr>
      <w:rFonts w:asciiTheme="majorHAnsi" w:eastAsiaTheme="majorEastAsia" w:hAnsiTheme="majorHAnsi" w:cstheme="majorBidi"/>
      <w:i/>
      <w:iCs/>
      <w:color w:val="082D16" w:themeColor="accent1" w:themeShade="7F"/>
    </w:rPr>
  </w:style>
  <w:style w:type="paragraph" w:styleId="Title">
    <w:name w:val="Title"/>
    <w:basedOn w:val="Normal"/>
    <w:next w:val="Normal"/>
    <w:link w:val="TitleChar"/>
    <w:uiPriority w:val="10"/>
    <w:qFormat/>
    <w:rsid w:val="00F60BC4"/>
    <w:pPr>
      <w:pBdr>
        <w:bottom w:val="single" w:sz="8" w:space="4" w:color="115C2E" w:themeColor="accent1"/>
      </w:pBdr>
      <w:spacing w:after="300" w:line="240" w:lineRule="auto"/>
      <w:contextualSpacing/>
    </w:pPr>
    <w:rPr>
      <w:rFonts w:asciiTheme="majorHAnsi" w:eastAsiaTheme="majorEastAsia" w:hAnsiTheme="majorHAnsi" w:cstheme="majorBidi"/>
      <w:b/>
      <w:color w:val="000000" w:themeColor="text1"/>
      <w:spacing w:val="5"/>
      <w:kern w:val="28"/>
      <w:sz w:val="52"/>
      <w:szCs w:val="52"/>
    </w:rPr>
  </w:style>
  <w:style w:type="character" w:customStyle="1" w:styleId="TitleChar">
    <w:name w:val="Title Char"/>
    <w:basedOn w:val="DefaultParagraphFont"/>
    <w:link w:val="Title"/>
    <w:uiPriority w:val="10"/>
    <w:rsid w:val="00F60BC4"/>
    <w:rPr>
      <w:rFonts w:asciiTheme="majorHAnsi" w:eastAsiaTheme="majorEastAsia" w:hAnsiTheme="majorHAnsi" w:cstheme="majorBidi"/>
      <w:b/>
      <w:color w:val="000000" w:themeColor="text1"/>
      <w:spacing w:val="5"/>
      <w:kern w:val="28"/>
      <w:sz w:val="52"/>
      <w:szCs w:val="52"/>
    </w:rPr>
  </w:style>
  <w:style w:type="paragraph" w:styleId="Subtitle">
    <w:name w:val="Subtitle"/>
    <w:basedOn w:val="Normal"/>
    <w:next w:val="Normal"/>
    <w:link w:val="SubtitleChar"/>
    <w:uiPriority w:val="11"/>
    <w:qFormat/>
    <w:rsid w:val="00F60BC4"/>
    <w:pPr>
      <w:numPr>
        <w:ilvl w:val="1"/>
      </w:numPr>
    </w:pPr>
    <w:rPr>
      <w:rFonts w:asciiTheme="majorHAnsi" w:eastAsiaTheme="majorEastAsia" w:hAnsiTheme="majorHAnsi" w:cstheme="majorBidi"/>
      <w:b/>
      <w:i/>
      <w:iCs/>
      <w:color w:val="000000" w:themeColor="text1"/>
      <w:spacing w:val="15"/>
      <w:sz w:val="32"/>
      <w:szCs w:val="24"/>
    </w:rPr>
  </w:style>
  <w:style w:type="character" w:customStyle="1" w:styleId="SubtitleChar">
    <w:name w:val="Subtitle Char"/>
    <w:basedOn w:val="DefaultParagraphFont"/>
    <w:link w:val="Subtitle"/>
    <w:uiPriority w:val="11"/>
    <w:rsid w:val="00F60BC4"/>
    <w:rPr>
      <w:rFonts w:asciiTheme="majorHAnsi" w:eastAsiaTheme="majorEastAsia" w:hAnsiTheme="majorHAnsi" w:cstheme="majorBidi"/>
      <w:b/>
      <w:i/>
      <w:iCs/>
      <w:color w:val="000000" w:themeColor="text1"/>
      <w:spacing w:val="15"/>
      <w:sz w:val="32"/>
      <w:szCs w:val="24"/>
    </w:rPr>
  </w:style>
  <w:style w:type="character" w:styleId="SubtleEmphasis">
    <w:name w:val="Subtle Emphasis"/>
    <w:basedOn w:val="DefaultParagraphFont"/>
    <w:uiPriority w:val="19"/>
    <w:semiHidden/>
    <w:rsid w:val="00FB629A"/>
    <w:rPr>
      <w:i/>
      <w:iCs/>
      <w:color w:val="808080" w:themeColor="text1" w:themeTint="7F"/>
    </w:rPr>
  </w:style>
  <w:style w:type="character" w:styleId="IntenseReference">
    <w:name w:val="Intense Reference"/>
    <w:basedOn w:val="DefaultParagraphFont"/>
    <w:uiPriority w:val="32"/>
    <w:semiHidden/>
    <w:rsid w:val="00FB629A"/>
    <w:rPr>
      <w:b/>
      <w:bCs/>
      <w:smallCaps/>
      <w:color w:val="249662" w:themeColor="accent2"/>
      <w:spacing w:val="5"/>
      <w:u w:val="single"/>
    </w:rPr>
  </w:style>
  <w:style w:type="paragraph" w:styleId="ListParagraph">
    <w:name w:val="List Paragraph"/>
    <w:basedOn w:val="Normal"/>
    <w:uiPriority w:val="9"/>
    <w:qFormat/>
    <w:rsid w:val="00F60BC4"/>
    <w:pPr>
      <w:numPr>
        <w:numId w:val="45"/>
      </w:numPr>
      <w:contextualSpacing/>
    </w:pPr>
    <w:rPr>
      <w:color w:val="000000" w:themeColor="text1"/>
    </w:rPr>
  </w:style>
  <w:style w:type="character" w:styleId="Strong">
    <w:name w:val="Strong"/>
    <w:basedOn w:val="DefaultParagraphFont"/>
    <w:uiPriority w:val="22"/>
    <w:qFormat/>
    <w:rsid w:val="00F60BC4"/>
    <w:rPr>
      <w:b/>
      <w:bCs/>
    </w:rPr>
  </w:style>
  <w:style w:type="paragraph" w:styleId="BodyText">
    <w:name w:val="Body Text"/>
    <w:basedOn w:val="Normal"/>
    <w:link w:val="BodyTextChar"/>
    <w:uiPriority w:val="99"/>
    <w:semiHidden/>
    <w:unhideWhenUsed/>
    <w:rsid w:val="00C711C6"/>
    <w:pPr>
      <w:spacing w:after="120"/>
    </w:pPr>
  </w:style>
  <w:style w:type="character" w:customStyle="1" w:styleId="BodyTextChar">
    <w:name w:val="Body Text Char"/>
    <w:basedOn w:val="DefaultParagraphFont"/>
    <w:link w:val="BodyText"/>
    <w:uiPriority w:val="99"/>
    <w:semiHidden/>
    <w:rsid w:val="00C711C6"/>
    <w:rPr>
      <w:rFonts w:asciiTheme="minorHAnsi" w:hAnsiTheme="minorHAnsi"/>
    </w:rPr>
  </w:style>
  <w:style w:type="paragraph" w:styleId="Header">
    <w:name w:val="header"/>
    <w:basedOn w:val="Normal"/>
    <w:link w:val="HeaderChar"/>
    <w:uiPriority w:val="99"/>
    <w:unhideWhenUsed/>
    <w:qFormat/>
    <w:rsid w:val="00F60BC4"/>
    <w:pPr>
      <w:tabs>
        <w:tab w:val="center" w:pos="4536"/>
        <w:tab w:val="right" w:pos="9072"/>
      </w:tabs>
      <w:spacing w:line="240" w:lineRule="auto"/>
    </w:pPr>
    <w:rPr>
      <w:rFonts w:asciiTheme="majorHAnsi" w:hAnsiTheme="majorHAnsi"/>
      <w:sz w:val="16"/>
      <w:szCs w:val="16"/>
    </w:rPr>
  </w:style>
  <w:style w:type="character" w:customStyle="1" w:styleId="HeaderChar">
    <w:name w:val="Header Char"/>
    <w:basedOn w:val="DefaultParagraphFont"/>
    <w:link w:val="Header"/>
    <w:uiPriority w:val="99"/>
    <w:rsid w:val="00F60BC4"/>
    <w:rPr>
      <w:rFonts w:asciiTheme="majorHAnsi" w:hAnsiTheme="majorHAnsi"/>
      <w:sz w:val="16"/>
      <w:szCs w:val="16"/>
    </w:rPr>
  </w:style>
  <w:style w:type="paragraph" w:styleId="Footer">
    <w:name w:val="footer"/>
    <w:basedOn w:val="Normal"/>
    <w:link w:val="FooterChar"/>
    <w:uiPriority w:val="99"/>
    <w:unhideWhenUsed/>
    <w:qFormat/>
    <w:rsid w:val="00F60BC4"/>
    <w:pPr>
      <w:tabs>
        <w:tab w:val="center" w:pos="4536"/>
        <w:tab w:val="right" w:pos="9072"/>
      </w:tabs>
      <w:spacing w:line="240" w:lineRule="auto"/>
    </w:pPr>
    <w:rPr>
      <w:rFonts w:asciiTheme="majorHAnsi" w:hAnsiTheme="majorHAnsi"/>
      <w:sz w:val="16"/>
      <w:szCs w:val="16"/>
    </w:rPr>
  </w:style>
  <w:style w:type="character" w:customStyle="1" w:styleId="FooterChar">
    <w:name w:val="Footer Char"/>
    <w:basedOn w:val="DefaultParagraphFont"/>
    <w:link w:val="Footer"/>
    <w:uiPriority w:val="99"/>
    <w:rsid w:val="00F60BC4"/>
    <w:rPr>
      <w:rFonts w:asciiTheme="majorHAnsi" w:hAnsiTheme="majorHAnsi"/>
      <w:sz w:val="16"/>
      <w:szCs w:val="16"/>
    </w:rPr>
  </w:style>
  <w:style w:type="paragraph" w:styleId="TOC1">
    <w:name w:val="toc 1"/>
    <w:basedOn w:val="Normal"/>
    <w:next w:val="Normal"/>
    <w:autoRedefine/>
    <w:uiPriority w:val="39"/>
    <w:unhideWhenUsed/>
    <w:rsid w:val="00D16D30"/>
    <w:pPr>
      <w:tabs>
        <w:tab w:val="left" w:pos="400"/>
        <w:tab w:val="right" w:leader="dot" w:pos="9062"/>
      </w:tabs>
    </w:pPr>
    <w:rPr>
      <w:rFonts w:asciiTheme="majorHAnsi" w:hAnsiTheme="majorHAnsi"/>
      <w:noProof/>
    </w:rPr>
  </w:style>
  <w:style w:type="paragraph" w:styleId="TOC2">
    <w:name w:val="toc 2"/>
    <w:basedOn w:val="Normal"/>
    <w:next w:val="Normal"/>
    <w:autoRedefine/>
    <w:uiPriority w:val="39"/>
    <w:unhideWhenUsed/>
    <w:rsid w:val="00D16D30"/>
    <w:pPr>
      <w:tabs>
        <w:tab w:val="left" w:pos="880"/>
        <w:tab w:val="right" w:leader="dot" w:pos="9062"/>
      </w:tabs>
      <w:ind w:left="198"/>
    </w:pPr>
    <w:rPr>
      <w:rFonts w:asciiTheme="majorHAnsi" w:hAnsiTheme="majorHAnsi"/>
      <w:noProof/>
    </w:rPr>
  </w:style>
  <w:style w:type="paragraph" w:styleId="TOC3">
    <w:name w:val="toc 3"/>
    <w:basedOn w:val="Normal"/>
    <w:next w:val="Normal"/>
    <w:autoRedefine/>
    <w:uiPriority w:val="39"/>
    <w:unhideWhenUsed/>
    <w:rsid w:val="00D16D30"/>
    <w:pPr>
      <w:tabs>
        <w:tab w:val="left" w:pos="1100"/>
        <w:tab w:val="right" w:leader="dot" w:pos="9062"/>
      </w:tabs>
      <w:ind w:left="403"/>
    </w:pPr>
    <w:rPr>
      <w:rFonts w:asciiTheme="majorHAnsi" w:hAnsiTheme="majorHAnsi"/>
      <w:noProof/>
    </w:rPr>
  </w:style>
  <w:style w:type="character" w:styleId="Hyperlink">
    <w:name w:val="Hyperlink"/>
    <w:basedOn w:val="DefaultParagraphFont"/>
    <w:uiPriority w:val="99"/>
    <w:unhideWhenUsed/>
    <w:rsid w:val="00D16D30"/>
    <w:rPr>
      <w:color w:val="115C2E" w:themeColor="hyperlink"/>
      <w:u w:val="single"/>
    </w:rPr>
  </w:style>
  <w:style w:type="paragraph" w:styleId="TOC4">
    <w:name w:val="toc 4"/>
    <w:basedOn w:val="Normal"/>
    <w:next w:val="Normal"/>
    <w:autoRedefine/>
    <w:uiPriority w:val="39"/>
    <w:unhideWhenUsed/>
    <w:rsid w:val="00D16D30"/>
    <w:pPr>
      <w:tabs>
        <w:tab w:val="left" w:pos="1540"/>
        <w:tab w:val="right" w:leader="dot" w:pos="9062"/>
      </w:tabs>
      <w:ind w:left="601"/>
    </w:pPr>
    <w:rPr>
      <w:rFonts w:asciiTheme="majorHAnsi" w:hAnsiTheme="majorHAnsi"/>
      <w:noProof/>
    </w:rPr>
  </w:style>
  <w:style w:type="paragraph" w:styleId="TOC5">
    <w:name w:val="toc 5"/>
    <w:basedOn w:val="Normal"/>
    <w:next w:val="Normal"/>
    <w:autoRedefine/>
    <w:uiPriority w:val="39"/>
    <w:unhideWhenUsed/>
    <w:rsid w:val="00D16D30"/>
    <w:pPr>
      <w:tabs>
        <w:tab w:val="left" w:pos="1880"/>
        <w:tab w:val="right" w:leader="dot" w:pos="9062"/>
      </w:tabs>
      <w:ind w:left="799"/>
    </w:pPr>
    <w:rPr>
      <w:rFonts w:asciiTheme="majorHAnsi" w:hAnsiTheme="majorHAnsi"/>
      <w:noProof/>
    </w:rPr>
  </w:style>
  <w:style w:type="character" w:customStyle="1" w:styleId="Heading7Char">
    <w:name w:val="Heading 7 Char"/>
    <w:basedOn w:val="DefaultParagraphFont"/>
    <w:link w:val="Heading7"/>
    <w:uiPriority w:val="9"/>
    <w:semiHidden/>
    <w:rsid w:val="00264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4D1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264D11"/>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heme="minorHAnsi" w:hAnsi="Palatino Linotype" w:cstheme="minorBidi"/>
        <w:lang w:val="de-CH"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lsdException w:name="heading 5" w:uiPriority="4"/>
    <w:lsdException w:name="heading 6" w:uiPriority="9"/>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uiPriority="1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9"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60BC4"/>
    <w:rPr>
      <w:rFonts w:asciiTheme="minorHAnsi" w:hAnsiTheme="minorHAnsi"/>
    </w:rPr>
  </w:style>
  <w:style w:type="paragraph" w:styleId="Heading1">
    <w:name w:val="heading 1"/>
    <w:basedOn w:val="Normal"/>
    <w:next w:val="Normal"/>
    <w:link w:val="Heading1Char"/>
    <w:uiPriority w:val="4"/>
    <w:qFormat/>
    <w:rsid w:val="00540DD9"/>
    <w:pPr>
      <w:numPr>
        <w:numId w:val="48"/>
      </w:numPr>
      <w:outlineLvl w:val="0"/>
    </w:pPr>
    <w:rPr>
      <w:rFonts w:asciiTheme="majorHAnsi" w:hAnsiTheme="majorHAnsi"/>
      <w:color w:val="000000" w:themeColor="text1"/>
      <w:sz w:val="32"/>
    </w:rPr>
  </w:style>
  <w:style w:type="paragraph" w:styleId="Heading2">
    <w:name w:val="heading 2"/>
    <w:basedOn w:val="Heading1"/>
    <w:next w:val="Normal"/>
    <w:link w:val="Heading2Char"/>
    <w:uiPriority w:val="4"/>
    <w:qFormat/>
    <w:rsid w:val="001016E0"/>
    <w:pPr>
      <w:numPr>
        <w:ilvl w:val="1"/>
      </w:numPr>
      <w:spacing w:line="400" w:lineRule="atLeast"/>
      <w:outlineLvl w:val="1"/>
    </w:pPr>
    <w:rPr>
      <w:iCs/>
      <w:sz w:val="28"/>
      <w:szCs w:val="28"/>
    </w:rPr>
  </w:style>
  <w:style w:type="paragraph" w:styleId="Heading3">
    <w:name w:val="heading 3"/>
    <w:basedOn w:val="Heading2"/>
    <w:next w:val="Normal"/>
    <w:link w:val="Heading3Char"/>
    <w:uiPriority w:val="4"/>
    <w:qFormat/>
    <w:rsid w:val="00F60BC4"/>
    <w:pPr>
      <w:numPr>
        <w:ilvl w:val="2"/>
      </w:numPr>
      <w:tabs>
        <w:tab w:val="left" w:pos="709"/>
      </w:tabs>
      <w:spacing w:line="260" w:lineRule="atLeast"/>
      <w:outlineLvl w:val="2"/>
    </w:pPr>
    <w:rPr>
      <w:rFonts w:cs="Arial"/>
      <w:bCs/>
      <w:sz w:val="20"/>
      <w:szCs w:val="20"/>
      <w:lang w:eastAsia="de-DE"/>
    </w:rPr>
  </w:style>
  <w:style w:type="paragraph" w:styleId="Heading4">
    <w:name w:val="heading 4"/>
    <w:basedOn w:val="Heading3"/>
    <w:next w:val="Normal"/>
    <w:link w:val="Heading4Char"/>
    <w:uiPriority w:val="4"/>
    <w:rsid w:val="00F60BC4"/>
    <w:pPr>
      <w:keepLines/>
      <w:numPr>
        <w:ilvl w:val="3"/>
      </w:numPr>
      <w:tabs>
        <w:tab w:val="clear" w:pos="709"/>
      </w:tabs>
      <w:outlineLvl w:val="3"/>
    </w:pPr>
    <w:rPr>
      <w:rFonts w:eastAsiaTheme="majorEastAsia" w:cstheme="majorBidi"/>
      <w:bCs w:val="0"/>
      <w:iCs w:val="0"/>
      <w:lang w:eastAsia="en-US"/>
    </w:rPr>
  </w:style>
  <w:style w:type="paragraph" w:styleId="Heading5">
    <w:name w:val="heading 5"/>
    <w:basedOn w:val="Heading4"/>
    <w:next w:val="Normal"/>
    <w:link w:val="Heading5Char"/>
    <w:uiPriority w:val="4"/>
    <w:rsid w:val="001016E0"/>
    <w:pPr>
      <w:keepNext/>
      <w:numPr>
        <w:ilvl w:val="4"/>
      </w:numPr>
      <w:outlineLvl w:val="4"/>
    </w:pPr>
    <w:rPr>
      <w:lang w:eastAsia="de-DE"/>
    </w:rPr>
  </w:style>
  <w:style w:type="paragraph" w:styleId="Heading6">
    <w:name w:val="heading 6"/>
    <w:basedOn w:val="Normal"/>
    <w:next w:val="Normal"/>
    <w:link w:val="Heading6Char"/>
    <w:uiPriority w:val="9"/>
    <w:semiHidden/>
    <w:rsid w:val="00FB629A"/>
    <w:pPr>
      <w:keepNext/>
      <w:keepLines/>
      <w:numPr>
        <w:ilvl w:val="5"/>
        <w:numId w:val="48"/>
      </w:numPr>
      <w:spacing w:before="200"/>
      <w:outlineLvl w:val="5"/>
    </w:pPr>
    <w:rPr>
      <w:rFonts w:asciiTheme="majorHAnsi" w:eastAsiaTheme="majorEastAsia" w:hAnsiTheme="majorHAnsi" w:cstheme="majorBidi"/>
      <w:i/>
      <w:iCs/>
      <w:color w:val="082D16" w:themeColor="accent1" w:themeShade="7F"/>
    </w:rPr>
  </w:style>
  <w:style w:type="paragraph" w:styleId="Heading7">
    <w:name w:val="heading 7"/>
    <w:basedOn w:val="Normal"/>
    <w:next w:val="Normal"/>
    <w:link w:val="Heading7Char"/>
    <w:uiPriority w:val="9"/>
    <w:semiHidden/>
    <w:rsid w:val="00264D11"/>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4D11"/>
    <w:pPr>
      <w:keepNext/>
      <w:keepLines/>
      <w:numPr>
        <w:ilvl w:val="7"/>
        <w:numId w:val="48"/>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264D11"/>
    <w:pPr>
      <w:keepNext/>
      <w:keepLines/>
      <w:numPr>
        <w:ilvl w:val="8"/>
        <w:numId w:val="48"/>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540DD9"/>
    <w:rPr>
      <w:rFonts w:asciiTheme="majorHAnsi" w:hAnsiTheme="majorHAnsi"/>
      <w:color w:val="000000" w:themeColor="text1"/>
      <w:sz w:val="32"/>
    </w:rPr>
  </w:style>
  <w:style w:type="character" w:customStyle="1" w:styleId="Heading2Char">
    <w:name w:val="Heading 2 Char"/>
    <w:basedOn w:val="DefaultParagraphFont"/>
    <w:link w:val="Heading2"/>
    <w:uiPriority w:val="4"/>
    <w:rsid w:val="00F60BC4"/>
    <w:rPr>
      <w:rFonts w:asciiTheme="majorHAnsi" w:hAnsiTheme="majorHAnsi"/>
      <w:iCs/>
      <w:color w:val="000000" w:themeColor="text1"/>
      <w:sz w:val="28"/>
      <w:szCs w:val="28"/>
    </w:rPr>
  </w:style>
  <w:style w:type="character" w:customStyle="1" w:styleId="Heading3Char">
    <w:name w:val="Heading 3 Char"/>
    <w:basedOn w:val="DefaultParagraphFont"/>
    <w:link w:val="Heading3"/>
    <w:uiPriority w:val="4"/>
    <w:rsid w:val="00F60BC4"/>
    <w:rPr>
      <w:rFonts w:asciiTheme="majorHAnsi" w:hAnsiTheme="majorHAnsi" w:cs="Arial"/>
      <w:bCs/>
      <w:iCs/>
      <w:color w:val="000000" w:themeColor="text1"/>
      <w:lang w:eastAsia="de-DE"/>
    </w:rPr>
  </w:style>
  <w:style w:type="character" w:customStyle="1" w:styleId="Heading4Char">
    <w:name w:val="Heading 4 Char"/>
    <w:basedOn w:val="DefaultParagraphFont"/>
    <w:link w:val="Heading4"/>
    <w:uiPriority w:val="4"/>
    <w:rsid w:val="00F60BC4"/>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4"/>
    <w:rsid w:val="001016E0"/>
    <w:rPr>
      <w:rFonts w:asciiTheme="majorHAnsi" w:eastAsiaTheme="majorEastAsia" w:hAnsiTheme="majorHAnsi" w:cstheme="majorBidi"/>
      <w:color w:val="000000" w:themeColor="text1"/>
      <w:lang w:eastAsia="de-DE"/>
    </w:rPr>
  </w:style>
  <w:style w:type="character" w:styleId="PageNumber">
    <w:name w:val="page number"/>
    <w:basedOn w:val="DefaultParagraphFont"/>
    <w:uiPriority w:val="9"/>
    <w:qFormat/>
    <w:rsid w:val="00F60BC4"/>
    <w:rPr>
      <w:rFonts w:ascii="Arial" w:hAnsi="Arial"/>
      <w:kern w:val="0"/>
      <w:sz w:val="16"/>
      <w:szCs w:val="18"/>
    </w:rPr>
  </w:style>
  <w:style w:type="character" w:customStyle="1" w:styleId="Heading6Char">
    <w:name w:val="Heading 6 Char"/>
    <w:basedOn w:val="DefaultParagraphFont"/>
    <w:link w:val="Heading6"/>
    <w:uiPriority w:val="9"/>
    <w:semiHidden/>
    <w:rsid w:val="00CF69FD"/>
    <w:rPr>
      <w:rFonts w:asciiTheme="majorHAnsi" w:eastAsiaTheme="majorEastAsia" w:hAnsiTheme="majorHAnsi" w:cstheme="majorBidi"/>
      <w:i/>
      <w:iCs/>
      <w:color w:val="082D16" w:themeColor="accent1" w:themeShade="7F"/>
    </w:rPr>
  </w:style>
  <w:style w:type="paragraph" w:styleId="Title">
    <w:name w:val="Title"/>
    <w:basedOn w:val="Normal"/>
    <w:next w:val="Normal"/>
    <w:link w:val="TitleChar"/>
    <w:uiPriority w:val="10"/>
    <w:qFormat/>
    <w:rsid w:val="00F60BC4"/>
    <w:pPr>
      <w:pBdr>
        <w:bottom w:val="single" w:sz="8" w:space="4" w:color="115C2E" w:themeColor="accent1"/>
      </w:pBdr>
      <w:spacing w:after="300" w:line="240" w:lineRule="auto"/>
      <w:contextualSpacing/>
    </w:pPr>
    <w:rPr>
      <w:rFonts w:asciiTheme="majorHAnsi" w:eastAsiaTheme="majorEastAsia" w:hAnsiTheme="majorHAnsi" w:cstheme="majorBidi"/>
      <w:b/>
      <w:color w:val="000000" w:themeColor="text1"/>
      <w:spacing w:val="5"/>
      <w:kern w:val="28"/>
      <w:sz w:val="52"/>
      <w:szCs w:val="52"/>
    </w:rPr>
  </w:style>
  <w:style w:type="character" w:customStyle="1" w:styleId="TitleChar">
    <w:name w:val="Title Char"/>
    <w:basedOn w:val="DefaultParagraphFont"/>
    <w:link w:val="Title"/>
    <w:uiPriority w:val="10"/>
    <w:rsid w:val="00F60BC4"/>
    <w:rPr>
      <w:rFonts w:asciiTheme="majorHAnsi" w:eastAsiaTheme="majorEastAsia" w:hAnsiTheme="majorHAnsi" w:cstheme="majorBidi"/>
      <w:b/>
      <w:color w:val="000000" w:themeColor="text1"/>
      <w:spacing w:val="5"/>
      <w:kern w:val="28"/>
      <w:sz w:val="52"/>
      <w:szCs w:val="52"/>
    </w:rPr>
  </w:style>
  <w:style w:type="paragraph" w:styleId="Subtitle">
    <w:name w:val="Subtitle"/>
    <w:basedOn w:val="Normal"/>
    <w:next w:val="Normal"/>
    <w:link w:val="SubtitleChar"/>
    <w:uiPriority w:val="11"/>
    <w:qFormat/>
    <w:rsid w:val="00F60BC4"/>
    <w:pPr>
      <w:numPr>
        <w:ilvl w:val="1"/>
      </w:numPr>
    </w:pPr>
    <w:rPr>
      <w:rFonts w:asciiTheme="majorHAnsi" w:eastAsiaTheme="majorEastAsia" w:hAnsiTheme="majorHAnsi" w:cstheme="majorBidi"/>
      <w:b/>
      <w:i/>
      <w:iCs/>
      <w:color w:val="000000" w:themeColor="text1"/>
      <w:spacing w:val="15"/>
      <w:sz w:val="32"/>
      <w:szCs w:val="24"/>
    </w:rPr>
  </w:style>
  <w:style w:type="character" w:customStyle="1" w:styleId="SubtitleChar">
    <w:name w:val="Subtitle Char"/>
    <w:basedOn w:val="DefaultParagraphFont"/>
    <w:link w:val="Subtitle"/>
    <w:uiPriority w:val="11"/>
    <w:rsid w:val="00F60BC4"/>
    <w:rPr>
      <w:rFonts w:asciiTheme="majorHAnsi" w:eastAsiaTheme="majorEastAsia" w:hAnsiTheme="majorHAnsi" w:cstheme="majorBidi"/>
      <w:b/>
      <w:i/>
      <w:iCs/>
      <w:color w:val="000000" w:themeColor="text1"/>
      <w:spacing w:val="15"/>
      <w:sz w:val="32"/>
      <w:szCs w:val="24"/>
    </w:rPr>
  </w:style>
  <w:style w:type="character" w:styleId="SubtleEmphasis">
    <w:name w:val="Subtle Emphasis"/>
    <w:basedOn w:val="DefaultParagraphFont"/>
    <w:uiPriority w:val="19"/>
    <w:semiHidden/>
    <w:rsid w:val="00FB629A"/>
    <w:rPr>
      <w:i/>
      <w:iCs/>
      <w:color w:val="808080" w:themeColor="text1" w:themeTint="7F"/>
    </w:rPr>
  </w:style>
  <w:style w:type="character" w:styleId="IntenseReference">
    <w:name w:val="Intense Reference"/>
    <w:basedOn w:val="DefaultParagraphFont"/>
    <w:uiPriority w:val="32"/>
    <w:semiHidden/>
    <w:rsid w:val="00FB629A"/>
    <w:rPr>
      <w:b/>
      <w:bCs/>
      <w:smallCaps/>
      <w:color w:val="249662" w:themeColor="accent2"/>
      <w:spacing w:val="5"/>
      <w:u w:val="single"/>
    </w:rPr>
  </w:style>
  <w:style w:type="paragraph" w:styleId="ListParagraph">
    <w:name w:val="List Paragraph"/>
    <w:basedOn w:val="Normal"/>
    <w:uiPriority w:val="9"/>
    <w:qFormat/>
    <w:rsid w:val="00F60BC4"/>
    <w:pPr>
      <w:numPr>
        <w:numId w:val="45"/>
      </w:numPr>
      <w:contextualSpacing/>
    </w:pPr>
    <w:rPr>
      <w:color w:val="000000" w:themeColor="text1"/>
    </w:rPr>
  </w:style>
  <w:style w:type="character" w:styleId="Strong">
    <w:name w:val="Strong"/>
    <w:basedOn w:val="DefaultParagraphFont"/>
    <w:uiPriority w:val="22"/>
    <w:qFormat/>
    <w:rsid w:val="00F60BC4"/>
    <w:rPr>
      <w:b/>
      <w:bCs/>
    </w:rPr>
  </w:style>
  <w:style w:type="paragraph" w:styleId="BodyText">
    <w:name w:val="Body Text"/>
    <w:basedOn w:val="Normal"/>
    <w:link w:val="BodyTextChar"/>
    <w:uiPriority w:val="99"/>
    <w:semiHidden/>
    <w:unhideWhenUsed/>
    <w:rsid w:val="00C711C6"/>
    <w:pPr>
      <w:spacing w:after="120"/>
    </w:pPr>
  </w:style>
  <w:style w:type="character" w:customStyle="1" w:styleId="BodyTextChar">
    <w:name w:val="Body Text Char"/>
    <w:basedOn w:val="DefaultParagraphFont"/>
    <w:link w:val="BodyText"/>
    <w:uiPriority w:val="99"/>
    <w:semiHidden/>
    <w:rsid w:val="00C711C6"/>
    <w:rPr>
      <w:rFonts w:asciiTheme="minorHAnsi" w:hAnsiTheme="minorHAnsi"/>
    </w:rPr>
  </w:style>
  <w:style w:type="paragraph" w:styleId="Header">
    <w:name w:val="header"/>
    <w:basedOn w:val="Normal"/>
    <w:link w:val="HeaderChar"/>
    <w:uiPriority w:val="99"/>
    <w:unhideWhenUsed/>
    <w:qFormat/>
    <w:rsid w:val="00F60BC4"/>
    <w:pPr>
      <w:tabs>
        <w:tab w:val="center" w:pos="4536"/>
        <w:tab w:val="right" w:pos="9072"/>
      </w:tabs>
      <w:spacing w:line="240" w:lineRule="auto"/>
    </w:pPr>
    <w:rPr>
      <w:rFonts w:asciiTheme="majorHAnsi" w:hAnsiTheme="majorHAnsi"/>
      <w:sz w:val="16"/>
      <w:szCs w:val="16"/>
    </w:rPr>
  </w:style>
  <w:style w:type="character" w:customStyle="1" w:styleId="HeaderChar">
    <w:name w:val="Header Char"/>
    <w:basedOn w:val="DefaultParagraphFont"/>
    <w:link w:val="Header"/>
    <w:uiPriority w:val="99"/>
    <w:rsid w:val="00F60BC4"/>
    <w:rPr>
      <w:rFonts w:asciiTheme="majorHAnsi" w:hAnsiTheme="majorHAnsi"/>
      <w:sz w:val="16"/>
      <w:szCs w:val="16"/>
    </w:rPr>
  </w:style>
  <w:style w:type="paragraph" w:styleId="Footer">
    <w:name w:val="footer"/>
    <w:basedOn w:val="Normal"/>
    <w:link w:val="FooterChar"/>
    <w:uiPriority w:val="99"/>
    <w:unhideWhenUsed/>
    <w:qFormat/>
    <w:rsid w:val="00F60BC4"/>
    <w:pPr>
      <w:tabs>
        <w:tab w:val="center" w:pos="4536"/>
        <w:tab w:val="right" w:pos="9072"/>
      </w:tabs>
      <w:spacing w:line="240" w:lineRule="auto"/>
    </w:pPr>
    <w:rPr>
      <w:rFonts w:asciiTheme="majorHAnsi" w:hAnsiTheme="majorHAnsi"/>
      <w:sz w:val="16"/>
      <w:szCs w:val="16"/>
    </w:rPr>
  </w:style>
  <w:style w:type="character" w:customStyle="1" w:styleId="FooterChar">
    <w:name w:val="Footer Char"/>
    <w:basedOn w:val="DefaultParagraphFont"/>
    <w:link w:val="Footer"/>
    <w:uiPriority w:val="99"/>
    <w:rsid w:val="00F60BC4"/>
    <w:rPr>
      <w:rFonts w:asciiTheme="majorHAnsi" w:hAnsiTheme="majorHAnsi"/>
      <w:sz w:val="16"/>
      <w:szCs w:val="16"/>
    </w:rPr>
  </w:style>
  <w:style w:type="paragraph" w:styleId="TOC1">
    <w:name w:val="toc 1"/>
    <w:basedOn w:val="Normal"/>
    <w:next w:val="Normal"/>
    <w:autoRedefine/>
    <w:uiPriority w:val="39"/>
    <w:unhideWhenUsed/>
    <w:rsid w:val="00D16D30"/>
    <w:pPr>
      <w:tabs>
        <w:tab w:val="left" w:pos="400"/>
        <w:tab w:val="right" w:leader="dot" w:pos="9062"/>
      </w:tabs>
    </w:pPr>
    <w:rPr>
      <w:rFonts w:asciiTheme="majorHAnsi" w:hAnsiTheme="majorHAnsi"/>
      <w:noProof/>
    </w:rPr>
  </w:style>
  <w:style w:type="paragraph" w:styleId="TOC2">
    <w:name w:val="toc 2"/>
    <w:basedOn w:val="Normal"/>
    <w:next w:val="Normal"/>
    <w:autoRedefine/>
    <w:uiPriority w:val="39"/>
    <w:unhideWhenUsed/>
    <w:rsid w:val="00D16D30"/>
    <w:pPr>
      <w:tabs>
        <w:tab w:val="left" w:pos="880"/>
        <w:tab w:val="right" w:leader="dot" w:pos="9062"/>
      </w:tabs>
      <w:ind w:left="198"/>
    </w:pPr>
    <w:rPr>
      <w:rFonts w:asciiTheme="majorHAnsi" w:hAnsiTheme="majorHAnsi"/>
      <w:noProof/>
    </w:rPr>
  </w:style>
  <w:style w:type="paragraph" w:styleId="TOC3">
    <w:name w:val="toc 3"/>
    <w:basedOn w:val="Normal"/>
    <w:next w:val="Normal"/>
    <w:autoRedefine/>
    <w:uiPriority w:val="39"/>
    <w:unhideWhenUsed/>
    <w:rsid w:val="00D16D30"/>
    <w:pPr>
      <w:tabs>
        <w:tab w:val="left" w:pos="1100"/>
        <w:tab w:val="right" w:leader="dot" w:pos="9062"/>
      </w:tabs>
      <w:ind w:left="403"/>
    </w:pPr>
    <w:rPr>
      <w:rFonts w:asciiTheme="majorHAnsi" w:hAnsiTheme="majorHAnsi"/>
      <w:noProof/>
    </w:rPr>
  </w:style>
  <w:style w:type="character" w:styleId="Hyperlink">
    <w:name w:val="Hyperlink"/>
    <w:basedOn w:val="DefaultParagraphFont"/>
    <w:uiPriority w:val="99"/>
    <w:unhideWhenUsed/>
    <w:rsid w:val="00D16D30"/>
    <w:rPr>
      <w:color w:val="115C2E" w:themeColor="hyperlink"/>
      <w:u w:val="single"/>
    </w:rPr>
  </w:style>
  <w:style w:type="paragraph" w:styleId="TOC4">
    <w:name w:val="toc 4"/>
    <w:basedOn w:val="Normal"/>
    <w:next w:val="Normal"/>
    <w:autoRedefine/>
    <w:uiPriority w:val="39"/>
    <w:unhideWhenUsed/>
    <w:rsid w:val="00D16D30"/>
    <w:pPr>
      <w:tabs>
        <w:tab w:val="left" w:pos="1540"/>
        <w:tab w:val="right" w:leader="dot" w:pos="9062"/>
      </w:tabs>
      <w:ind w:left="601"/>
    </w:pPr>
    <w:rPr>
      <w:rFonts w:asciiTheme="majorHAnsi" w:hAnsiTheme="majorHAnsi"/>
      <w:noProof/>
    </w:rPr>
  </w:style>
  <w:style w:type="paragraph" w:styleId="TOC5">
    <w:name w:val="toc 5"/>
    <w:basedOn w:val="Normal"/>
    <w:next w:val="Normal"/>
    <w:autoRedefine/>
    <w:uiPriority w:val="39"/>
    <w:unhideWhenUsed/>
    <w:rsid w:val="00D16D30"/>
    <w:pPr>
      <w:tabs>
        <w:tab w:val="left" w:pos="1880"/>
        <w:tab w:val="right" w:leader="dot" w:pos="9062"/>
      </w:tabs>
      <w:ind w:left="799"/>
    </w:pPr>
    <w:rPr>
      <w:rFonts w:asciiTheme="majorHAnsi" w:hAnsiTheme="majorHAnsi"/>
      <w:noProof/>
    </w:rPr>
  </w:style>
  <w:style w:type="character" w:customStyle="1" w:styleId="Heading7Char">
    <w:name w:val="Heading 7 Char"/>
    <w:basedOn w:val="DefaultParagraphFont"/>
    <w:link w:val="Heading7"/>
    <w:uiPriority w:val="9"/>
    <w:semiHidden/>
    <w:rsid w:val="00264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4D11"/>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264D11"/>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77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UNISG">
  <a:themeElements>
    <a:clrScheme name="UNISG Grün">
      <a:dk1>
        <a:sysClr val="windowText" lastClr="000000"/>
      </a:dk1>
      <a:lt1>
        <a:sysClr val="window" lastClr="FFFFFF"/>
      </a:lt1>
      <a:dk2>
        <a:srgbClr val="115C2E"/>
      </a:dk2>
      <a:lt2>
        <a:srgbClr val="CCCCCC"/>
      </a:lt2>
      <a:accent1>
        <a:srgbClr val="115C2E"/>
      </a:accent1>
      <a:accent2>
        <a:srgbClr val="249662"/>
      </a:accent2>
      <a:accent3>
        <a:srgbClr val="54A47C"/>
      </a:accent3>
      <a:accent4>
        <a:srgbClr val="8FBFA9"/>
      </a:accent4>
      <a:accent5>
        <a:srgbClr val="ED904B"/>
      </a:accent5>
      <a:accent6>
        <a:srgbClr val="FAB73E"/>
      </a:accent6>
      <a:hlink>
        <a:srgbClr val="115C2E"/>
      </a:hlink>
      <a:folHlink>
        <a:srgbClr val="54A47C"/>
      </a:folHlink>
    </a:clrScheme>
    <a:fontScheme name="UNISG CD Arial-Palatino">
      <a:majorFont>
        <a:latin typeface="Arial"/>
        <a:ea typeface=""/>
        <a:cs typeface=""/>
      </a:majorFont>
      <a:minorFont>
        <a:latin typeface="Palatino Linotype"/>
        <a:ea typeface=""/>
        <a:cs typeface=""/>
      </a:minorFont>
    </a:fontScheme>
    <a:fmtScheme name="Galathea">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E5AA3-D0CE-48D9-8A47-5E8402AD8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2006</Words>
  <Characters>11436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Universität St. Gallen</Company>
  <LinksUpToDate>false</LinksUpToDate>
  <CharactersWithSpaces>13416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Ramirez</dc:creator>
  <cp:lastModifiedBy>Jesse</cp:lastModifiedBy>
  <cp:revision>2</cp:revision>
  <dcterms:created xsi:type="dcterms:W3CDTF">2016-05-23T10:57:00Z</dcterms:created>
  <dcterms:modified xsi:type="dcterms:W3CDTF">2016-05-23T10:57:00Z</dcterms:modified>
</cp:coreProperties>
</file>